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130" w:rsidRPr="003E7130" w:rsidRDefault="003E7130" w:rsidP="003E7130">
      <w:pPr>
        <w:shd w:val="clear" w:color="auto" w:fill="FFFFFF"/>
        <w:spacing w:after="120" w:line="240" w:lineRule="auto"/>
        <w:outlineLvl w:val="0"/>
        <w:rPr>
          <w:rFonts w:ascii="Tahoma" w:eastAsia="Times New Roman" w:hAnsi="Tahoma" w:cs="Tahoma"/>
          <w:color w:val="808080"/>
          <w:kern w:val="36"/>
          <w:sz w:val="33"/>
          <w:szCs w:val="33"/>
          <w:lang w:eastAsia="ru-RU"/>
        </w:rPr>
      </w:pPr>
      <w:r w:rsidRPr="003E7130">
        <w:rPr>
          <w:rFonts w:ascii="Tahoma" w:eastAsia="Times New Roman" w:hAnsi="Tahoma" w:cs="Tahoma"/>
          <w:color w:val="808080"/>
          <w:kern w:val="36"/>
          <w:sz w:val="33"/>
          <w:szCs w:val="33"/>
          <w:lang w:eastAsia="ru-RU"/>
        </w:rPr>
        <w:t>Указ Президента РФ от 8 июля 2013 года N 613 «Вопросы противодействия коррупции»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8 июля 2013 года N 613</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УКАЗ</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ПРЕЗИДЕНТА РОССИЙСКОЙ ФЕДЕРАЦИИ</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ВОПРОСЫ ПРОТИВОДЕЙСТВИЯ КОРРУПЦИИ</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(в ред. Указов Президента РФ от 03.12.2013 N 878,</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от 23.06.2014 N 453, от 15.07.2015 N 364)</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соответствии с Федеральным законом от 25 декабря 2008 г. N 273-ФЗ "О противодействии коррупции" постановляю:</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1. Утвердить прилагаемый порядок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2.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дополнив его пунктом 4.1 следующего содержания: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3. Внести в Указ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в пункте 1:</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подпункте "а":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пятого слова "включенных в перечни, установленные локальными нормативными актами государственных корпораций (компаний) и иных организаций,"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шестого слова "включенных в перечни, установленные нормативными правовыми актами этих федеральных государственных органов,"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подпункте "б":</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второго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третьего слова "включенных в перечни, установленные нормативными правовыми актами этих федеральных государственных органов,"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подпунктов "г" и "д"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пункт 10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lastRenderedPageBreak/>
        <w:t>в) в пункте 20:</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подпункта "а" слова "граждан и"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абзацев второго - четвертого подпункта "б" слова "граждан и"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г) пункт 3 приложения признать утратившим силу.</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4. Внести в Указ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в подпункте "а" пункта 1:</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абзацев четвертого, седьмого и восьмого слова "включенные в перечни, установленные нормативными правовыми актами Российской Федерации, "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девятого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в подпункте "а" пункта 2:</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абзацев второго - пятого слова "включенные в перечни, установленные нормативными правовыми актами Российской Федерации,"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из абзаца шестого слова "включенные в перечни, установленные нормативными правовыми актами федеральных государственных органов," исключить;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дополнить пунктом 3.1 следующего содержания: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5. Признать утратившими силу:</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Указ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пункт 20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6. Министерству труда и социальной защиты Российской Федерации: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в 3-месячный срок утвердить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осуществлять мониторинг выполнения органами и организациями требований, названных в подпункте "а" настоящего пункта.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7. Руководителям органов и организаций: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в 4-месячный срок в соответствии с требованиями, предусмотренными подпунктом "а" пункта 6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пункте 2 порядка, утвержденного настоящим Указом, на официальных сайтах органов и организаций;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обеспечить в соответствии с предусмотренными требованиями размещение указанных сведений;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принять иные меры по реализации настоящего Указа.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xml:space="preserve">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w:t>
      </w:r>
      <w:r w:rsidRPr="003E7130">
        <w:rPr>
          <w:rFonts w:ascii="Tahoma" w:eastAsia="Times New Roman" w:hAnsi="Tahoma" w:cs="Tahoma"/>
          <w:color w:val="000000"/>
          <w:sz w:val="18"/>
          <w:szCs w:val="18"/>
          <w:lang w:eastAsia="ru-RU"/>
        </w:rPr>
        <w:lastRenderedPageBreak/>
        <w:t>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10. Настоящий Указ вступает в силу со дня его официального опубликования.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Президент</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Российской Федерации</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В.ПУТИН</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Москва, Кремль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8 июля 2013 года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N 613</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Утвержден</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Указом Президента</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Российской Федерации</w:t>
      </w:r>
    </w:p>
    <w:p w:rsidR="003E7130" w:rsidRPr="003E7130" w:rsidRDefault="003E7130" w:rsidP="003E7130">
      <w:pPr>
        <w:shd w:val="clear" w:color="auto" w:fill="FFFFFF"/>
        <w:spacing w:after="0" w:line="252" w:lineRule="atLeast"/>
        <w:jc w:val="righ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от 8 июля 2013 г. N 613</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ПОРЯДОК</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РАЗМЕЩЕНИЯ СВЕДЕНИЙ О ДОХОДАХ, РАСХОДАХ,</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ОБ ИМУЩЕСТВЕ И ОБЯЗАТЕЛЬСТВАХ ИМУЩЕСТВЕННОГО ХАРАКТЕРА</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ОТДЕЛЬНЫХ КАТЕГОРИЙ ЛИЦ И ЧЛЕНОВ ИХ СЕМЕЙ НА ОФИЦИАЛЬНЫХ</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САЙТАХ ФЕДЕРАЛЬНЫХ ГОСУДАРСТВЕННЫХ ОРГАНОВ, ОРГАНОВ</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ГОСУДАРСТВЕННОЙ ВЛАСТИ СУБЪЕКТОВ РОССИЙСКОЙ ФЕДЕРАЦИИ</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И ОРГАНИЗАЦИЙ И ПРЕДОСТАВЛЕНИЯ ЭТИХ СВЕДЕНИЙ ОБЩЕРОССИЙСКИМ</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b/>
          <w:bCs/>
          <w:color w:val="000000"/>
          <w:sz w:val="18"/>
          <w:szCs w:val="18"/>
          <w:lang w:eastAsia="ru-RU"/>
        </w:rPr>
        <w:t>СРЕДСТВАМ МАССОВОЙ ИНФОРМАЦИИ ДЛЯ ОПУБЛИКОВАНИЯ</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(в ред. Указов Президента РФ от 03.12.2013 N 878,</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от 23.06.2014 N 453, от 15.07.2015 N 364)</w:t>
      </w:r>
    </w:p>
    <w:p w:rsidR="003E7130" w:rsidRPr="003E7130" w:rsidRDefault="003E7130" w:rsidP="003E7130">
      <w:pPr>
        <w:shd w:val="clear" w:color="auto" w:fill="FFFFFF"/>
        <w:spacing w:after="0" w:line="252" w:lineRule="atLeast"/>
        <w:jc w:val="center"/>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 </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ред. Указа Президента РФ от 03.12.2013 N 878)</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lastRenderedPageBreak/>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декларированный годовой доход служащего (работника), его супруги (супруга) и несовершеннолетних детей;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(пп. "г" в ред. Указа Президента РФ от 15.07.2015 N 364)</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иные сведения (кроме указанных в пункте 2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персональные данные супруги (супруга), детей и иных членов семьи служащего (работника);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д) информацию, отнесенную к государственной тайне или являющуюся конфиденциальной.</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5. Размещение на официальных сайтах сведений о доходах, расходах, об имуществе и обязательствах имущественного характера, указанных в пункте 2 настоящего порядка:</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ред. Указа Президента РФ от 03.12.2013 N 878)</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lastRenderedPageBreak/>
        <w:t>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(п. 5.1 введен Указом Президента РФ от 23.06.2014 N 453; в ред. Указа Президента РФ от 15.07.2015 N 364)</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ред. Указа Президента РФ от 03.12.2013 N 878)</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пункте 2 настоящего порядка, в том случае, если запрашиваемые сведения отсутствуют на официальном сайте.</w:t>
      </w:r>
    </w:p>
    <w:p w:rsidR="003E7130" w:rsidRPr="003E7130" w:rsidRDefault="003E7130" w:rsidP="003E7130">
      <w:pPr>
        <w:shd w:val="clear" w:color="auto" w:fill="FFFFFF"/>
        <w:spacing w:after="0"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3E7130" w:rsidRPr="003E7130" w:rsidRDefault="003E7130" w:rsidP="003E7130">
      <w:pPr>
        <w:shd w:val="clear" w:color="auto" w:fill="FFFFFF"/>
        <w:spacing w:line="252" w:lineRule="atLeast"/>
        <w:rPr>
          <w:rFonts w:ascii="Tahoma" w:eastAsia="Times New Roman" w:hAnsi="Tahoma" w:cs="Tahoma"/>
          <w:color w:val="000000"/>
          <w:sz w:val="18"/>
          <w:szCs w:val="18"/>
          <w:lang w:eastAsia="ru-RU"/>
        </w:rPr>
      </w:pPr>
      <w:r w:rsidRPr="003E7130">
        <w:rPr>
          <w:rFonts w:ascii="Tahoma" w:eastAsia="Times New Roman" w:hAnsi="Tahoma" w:cs="Tahoma"/>
          <w:color w:val="000000"/>
          <w:sz w:val="18"/>
          <w:szCs w:val="18"/>
          <w:lang w:eastAsia="ru-RU"/>
        </w:rPr>
        <w:t>(в ред. Указа Президента РФ от 03.12.2013 N 878)</w:t>
      </w:r>
    </w:p>
    <w:p w:rsidR="00977771" w:rsidRDefault="00977771">
      <w:bookmarkStart w:id="0" w:name="_GoBack"/>
      <w:bookmarkEnd w:id="0"/>
    </w:p>
    <w:sectPr w:rsidR="009777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06"/>
    <w:rsid w:val="003E7130"/>
    <w:rsid w:val="005C5206"/>
    <w:rsid w:val="00977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CB850-3989-474E-8A16-B830EB1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7891">
      <w:bodyDiv w:val="1"/>
      <w:marLeft w:val="0"/>
      <w:marRight w:val="0"/>
      <w:marTop w:val="0"/>
      <w:marBottom w:val="0"/>
      <w:divBdr>
        <w:top w:val="none" w:sz="0" w:space="0" w:color="auto"/>
        <w:left w:val="none" w:sz="0" w:space="0" w:color="auto"/>
        <w:bottom w:val="none" w:sz="0" w:space="0" w:color="auto"/>
        <w:right w:val="none" w:sz="0" w:space="0" w:color="auto"/>
      </w:divBdr>
      <w:divsChild>
        <w:div w:id="448209579">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2950</Words>
  <Characters>16817</Characters>
  <Application>Microsoft Office Word</Application>
  <DocSecurity>0</DocSecurity>
  <Lines>140</Lines>
  <Paragraphs>39</Paragraphs>
  <ScaleCrop>false</ScaleCrop>
  <Company/>
  <LinksUpToDate>false</LinksUpToDate>
  <CharactersWithSpaces>19728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Сафоновский КЦСОН СОГБУ</dc:creator>
  <cp:keywords/>
  <dc:description/>
  <cp:lastModifiedBy>Сафоновский КЦСОН СОГБУ</cp:lastModifiedBy>
  <cp:revision>3</cp:revision>
  <dcterms:created xsi:type="dcterms:W3CDTF">2016-04-18T13:23:00Z</dcterms:created>
  <dcterms:modified xsi:type="dcterms:W3CDTF">2016-04-18T13:24:00Z</dcterms:modified>
</cp:coreProperties>
</file>